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E862F" w14:textId="77777777" w:rsidR="00F9726A" w:rsidRPr="00A16F15" w:rsidRDefault="00F9726A" w:rsidP="00F9726A">
      <w:pPr>
        <w:jc w:val="center"/>
        <w:rPr>
          <w:rFonts w:ascii="Avenir Book" w:hAnsi="Avenir Book"/>
          <w:b/>
          <w:bCs/>
        </w:rPr>
      </w:pPr>
      <w:r w:rsidRPr="00A16F15">
        <w:rPr>
          <w:rFonts w:ascii="Avenir Book" w:hAnsi="Avenir Book"/>
          <w:b/>
          <w:bCs/>
        </w:rPr>
        <w:t xml:space="preserve">Draft Planning Unit </w:t>
      </w:r>
    </w:p>
    <w:p w14:paraId="189F597D" w14:textId="264FFE97" w:rsidR="00A16F15" w:rsidRPr="00A16F15" w:rsidRDefault="00A16F15" w:rsidP="00F6639E">
      <w:pPr>
        <w:jc w:val="center"/>
        <w:rPr>
          <w:rFonts w:ascii="Avenir Book" w:hAnsi="Avenir Book"/>
        </w:rPr>
      </w:pPr>
      <w:r w:rsidRPr="00A16F15">
        <w:rPr>
          <w:rFonts w:ascii="Avenir Book" w:hAnsi="Avenir Book"/>
        </w:rPr>
        <w:t>History: Key Stage 1</w:t>
      </w:r>
    </w:p>
    <w:p w14:paraId="0506DBDE" w14:textId="77777777" w:rsidR="00A16F15" w:rsidRDefault="00A16F15" w:rsidP="00F6639E">
      <w:pPr>
        <w:jc w:val="center"/>
        <w:rPr>
          <w:rFonts w:ascii="Avenir Book" w:hAnsi="Avenir Book"/>
          <w:b/>
          <w:bCs/>
        </w:rPr>
      </w:pPr>
    </w:p>
    <w:p w14:paraId="1CCF373D" w14:textId="22B1C355" w:rsidR="00F6639E" w:rsidRPr="00A16F15" w:rsidRDefault="00F6639E" w:rsidP="00F6639E">
      <w:pPr>
        <w:jc w:val="center"/>
        <w:rPr>
          <w:rFonts w:ascii="Avenir Book" w:hAnsi="Avenir Book"/>
          <w:b/>
          <w:bCs/>
        </w:rPr>
      </w:pPr>
      <w:r w:rsidRPr="00A16F15">
        <w:rPr>
          <w:rFonts w:ascii="Avenir Book" w:hAnsi="Avenir Book"/>
          <w:b/>
          <w:bCs/>
        </w:rPr>
        <w:t>The Great Fire of London: Anniversary Edition</w:t>
      </w:r>
    </w:p>
    <w:p w14:paraId="4FB3ED0A" w14:textId="77777777" w:rsidR="00F6639E" w:rsidRPr="00A16F15" w:rsidRDefault="00F6639E" w:rsidP="00F6639E">
      <w:pPr>
        <w:jc w:val="center"/>
        <w:rPr>
          <w:rFonts w:ascii="Avenir Book" w:hAnsi="Avenir Book"/>
        </w:rPr>
      </w:pPr>
      <w:r w:rsidRPr="00A16F15">
        <w:rPr>
          <w:rFonts w:ascii="Avenir Book" w:hAnsi="Avenir Book"/>
        </w:rPr>
        <w:t>By Emma Adams</w:t>
      </w:r>
    </w:p>
    <w:p w14:paraId="0E7679FD" w14:textId="77777777" w:rsidR="00F9726A" w:rsidRPr="00A16F15" w:rsidRDefault="00F9726A" w:rsidP="00F9726A">
      <w:pPr>
        <w:rPr>
          <w:rFonts w:ascii="Avenir Book" w:hAnsi="Avenir Book"/>
          <w:b/>
          <w:bCs/>
        </w:rPr>
      </w:pPr>
    </w:p>
    <w:p w14:paraId="7232A2F1" w14:textId="77777777" w:rsidR="00F9726A" w:rsidRPr="00A16F15" w:rsidRDefault="00F9726A" w:rsidP="00F9726A">
      <w:pPr>
        <w:jc w:val="center"/>
        <w:rPr>
          <w:rFonts w:ascii="Avenir Book" w:hAnsi="Avenir Book"/>
        </w:rPr>
      </w:pPr>
      <w:r w:rsidRPr="00A16F15">
        <w:rPr>
          <w:rFonts w:ascii="Avenir Book" w:hAnsi="Avenir Book"/>
        </w:rPr>
        <w:t>Pupils should be taught about:</w:t>
      </w:r>
    </w:p>
    <w:p w14:paraId="1BA1F50F" w14:textId="77777777" w:rsidR="00F9726A" w:rsidRPr="00A16F15" w:rsidRDefault="00F9726A" w:rsidP="00F9726A">
      <w:pPr>
        <w:pStyle w:val="ListParagraph"/>
        <w:numPr>
          <w:ilvl w:val="0"/>
          <w:numId w:val="1"/>
        </w:numPr>
        <w:jc w:val="center"/>
        <w:rPr>
          <w:rFonts w:ascii="Avenir Book" w:hAnsi="Avenir Book"/>
        </w:rPr>
      </w:pPr>
      <w:r w:rsidRPr="00A16F15">
        <w:rPr>
          <w:rFonts w:ascii="Avenir Book" w:hAnsi="Avenir Book"/>
        </w:rPr>
        <w:t>events beyond living memory that are significant nationally or globally for example, the Great Fire of London</w:t>
      </w:r>
    </w:p>
    <w:p w14:paraId="2F42FD84" w14:textId="77777777" w:rsidR="00F9726A" w:rsidRPr="00A16F15" w:rsidRDefault="00F9726A" w:rsidP="00F9726A">
      <w:pPr>
        <w:rPr>
          <w:rFonts w:ascii="Avenir Book" w:hAnsi="Avenir Book"/>
        </w:rPr>
      </w:pPr>
    </w:p>
    <w:p w14:paraId="38048C37" w14:textId="77777777" w:rsidR="00F9726A" w:rsidRPr="00A16F15" w:rsidRDefault="00F9726A" w:rsidP="00F9726A">
      <w:pPr>
        <w:jc w:val="center"/>
        <w:rPr>
          <w:rFonts w:ascii="Avenir Book" w:hAnsi="Avenir Book"/>
          <w:i/>
          <w:iCs/>
        </w:rPr>
      </w:pPr>
      <w:r w:rsidRPr="00A16F15">
        <w:rPr>
          <w:rFonts w:ascii="Avenir Book" w:hAnsi="Avenir Book"/>
          <w:i/>
          <w:iCs/>
        </w:rPr>
        <w:t>Key question: how does this unit build on prior knowledge and where might it lead?</w:t>
      </w:r>
    </w:p>
    <w:p w14:paraId="2183FCF7" w14:textId="77777777" w:rsidR="00F9726A" w:rsidRPr="00A16F15" w:rsidRDefault="00F9726A" w:rsidP="00F9726A">
      <w:pPr>
        <w:rPr>
          <w:rFonts w:ascii="Avenir Book" w:hAnsi="Avenir Book"/>
        </w:rPr>
      </w:pPr>
    </w:p>
    <w:p w14:paraId="5F8C412E" w14:textId="77777777" w:rsidR="00F9726A" w:rsidRPr="00A16F15" w:rsidRDefault="00F9726A" w:rsidP="00F9726A">
      <w:pPr>
        <w:rPr>
          <w:rFonts w:ascii="Avenir Book" w:hAnsi="Avenir Book"/>
        </w:rPr>
      </w:pPr>
      <w:r w:rsidRPr="00A16F15">
        <w:rPr>
          <w:rFonts w:ascii="Avenir Book" w:hAnsi="Avenir Book"/>
        </w:rPr>
        <w:t>This unit build on the Past and Present ELG</w:t>
      </w:r>
    </w:p>
    <w:p w14:paraId="22AD7D6B" w14:textId="77777777" w:rsidR="00F9726A" w:rsidRPr="00A16F15" w:rsidRDefault="00F9726A" w:rsidP="00F9726A">
      <w:pPr>
        <w:rPr>
          <w:rFonts w:ascii="Avenir Book" w:hAnsi="Avenir Book"/>
        </w:rPr>
      </w:pPr>
      <w:r w:rsidRPr="00A16F15">
        <w:rPr>
          <w:rFonts w:ascii="Avenir Book" w:hAnsi="Avenir Book"/>
        </w:rPr>
        <w:t xml:space="preserve">- Know some similarities and differences between things in the past and now, drawing on their experiences and what has been read in </w:t>
      </w:r>
      <w:proofErr w:type="gramStart"/>
      <w:r w:rsidRPr="00A16F15">
        <w:rPr>
          <w:rFonts w:ascii="Avenir Book" w:hAnsi="Avenir Book"/>
        </w:rPr>
        <w:t>class;</w:t>
      </w:r>
      <w:proofErr w:type="gramEnd"/>
    </w:p>
    <w:p w14:paraId="74B14770" w14:textId="77777777" w:rsidR="00F9726A" w:rsidRPr="00A16F15" w:rsidRDefault="00F9726A" w:rsidP="00F9726A">
      <w:pPr>
        <w:rPr>
          <w:rFonts w:ascii="Avenir Book" w:hAnsi="Avenir Book"/>
        </w:rPr>
      </w:pPr>
      <w:r w:rsidRPr="00A16F15">
        <w:rPr>
          <w:rFonts w:ascii="Avenir Book" w:hAnsi="Avenir Book"/>
        </w:rPr>
        <w:t xml:space="preserve">- Understand the past through settings, characters and events encountered in books read in class and </w:t>
      </w:r>
      <w:proofErr w:type="gramStart"/>
      <w:r w:rsidRPr="00A16F15">
        <w:rPr>
          <w:rFonts w:ascii="Avenir Book" w:hAnsi="Avenir Book"/>
        </w:rPr>
        <w:t>storytelling;</w:t>
      </w:r>
      <w:proofErr w:type="gramEnd"/>
    </w:p>
    <w:p w14:paraId="500E7E29" w14:textId="77777777" w:rsidR="00F9726A" w:rsidRPr="00A16F15" w:rsidRDefault="00F9726A" w:rsidP="00F9726A">
      <w:pPr>
        <w:rPr>
          <w:rFonts w:ascii="Avenir Book" w:hAnsi="Avenir Book"/>
        </w:rPr>
      </w:pPr>
    </w:p>
    <w:p w14:paraId="570AC914" w14:textId="77777777" w:rsidR="00F9726A" w:rsidRPr="00A16F15" w:rsidRDefault="00F9726A" w:rsidP="00F9726A">
      <w:pPr>
        <w:rPr>
          <w:rFonts w:ascii="Avenir Book" w:hAnsi="Avenir Book"/>
        </w:rPr>
      </w:pPr>
      <w:r w:rsidRPr="00A16F15">
        <w:rPr>
          <w:rFonts w:ascii="Avenir Book" w:hAnsi="Avenir Book"/>
        </w:rPr>
        <w:t>The unit builds on pupils’ awareness of the past, using common words and phrases relating to the passing of time. They should know where the people and events they study fit within a chronological framework and identify similarities and differences between ways of life in different periods. They should use a wide vocabulary of everyday historical terms. They should ask and answer questions, choosing and using parts of stories and other sources to show that they know and understand key features of events. They should understand some of the ways in which we find out about the past and identify different ways in which it is represented.</w:t>
      </w:r>
    </w:p>
    <w:p w14:paraId="53D0EA78" w14:textId="77777777" w:rsidR="00F9726A" w:rsidRPr="00A16F15" w:rsidRDefault="00F9726A" w:rsidP="00F9726A">
      <w:pPr>
        <w:rPr>
          <w:rFonts w:ascii="Avenir Book" w:hAnsi="Avenir Book"/>
        </w:rPr>
      </w:pPr>
    </w:p>
    <w:tbl>
      <w:tblPr>
        <w:tblStyle w:val="TableGrid"/>
        <w:tblpPr w:leftFromText="180" w:rightFromText="180" w:vertAnchor="text" w:horzAnchor="page" w:tblpX="1909" w:tblpY="129"/>
        <w:tblW w:w="0" w:type="auto"/>
        <w:tblLook w:val="04A0" w:firstRow="1" w:lastRow="0" w:firstColumn="1" w:lastColumn="0" w:noHBand="0" w:noVBand="1"/>
      </w:tblPr>
      <w:tblGrid>
        <w:gridCol w:w="4258"/>
        <w:gridCol w:w="4258"/>
      </w:tblGrid>
      <w:tr w:rsidR="00F9726A" w:rsidRPr="00A16F15" w14:paraId="08B62F70" w14:textId="77777777" w:rsidTr="007B0E69">
        <w:tc>
          <w:tcPr>
            <w:tcW w:w="4258" w:type="dxa"/>
          </w:tcPr>
          <w:p w14:paraId="29541F09" w14:textId="77777777" w:rsidR="00F9726A" w:rsidRPr="00A16F15" w:rsidRDefault="00F9726A" w:rsidP="007B0E69">
            <w:pPr>
              <w:rPr>
                <w:rFonts w:ascii="Avenir Book" w:hAnsi="Avenir Book"/>
                <w:b/>
                <w:bCs/>
              </w:rPr>
            </w:pPr>
            <w:r w:rsidRPr="00A16F15">
              <w:rPr>
                <w:rFonts w:ascii="Avenir Book" w:hAnsi="Avenir Book"/>
                <w:b/>
                <w:bCs/>
              </w:rPr>
              <w:t>What is the key vocabulary for this unit?</w:t>
            </w:r>
          </w:p>
          <w:p w14:paraId="1B375B96" w14:textId="77777777" w:rsidR="00F9726A" w:rsidRPr="00A16F15" w:rsidRDefault="00F9726A" w:rsidP="007B0E69">
            <w:pPr>
              <w:rPr>
                <w:rFonts w:ascii="Avenir Book" w:hAnsi="Avenir Book"/>
              </w:rPr>
            </w:pPr>
          </w:p>
          <w:p w14:paraId="35C14FA0" w14:textId="77777777" w:rsidR="00F9726A" w:rsidRPr="00A16F15" w:rsidRDefault="00F9726A" w:rsidP="007B0E69">
            <w:pPr>
              <w:rPr>
                <w:rFonts w:ascii="Avenir Book" w:hAnsi="Avenir Book"/>
              </w:rPr>
            </w:pPr>
            <w:r w:rsidRPr="00A16F15">
              <w:rPr>
                <w:rFonts w:ascii="Avenir Book" w:hAnsi="Avenir Book"/>
              </w:rPr>
              <w:t>Great Plague</w:t>
            </w:r>
          </w:p>
          <w:p w14:paraId="54188790" w14:textId="77777777" w:rsidR="00F9726A" w:rsidRPr="00A16F15" w:rsidRDefault="00F9726A" w:rsidP="007B0E69">
            <w:pPr>
              <w:rPr>
                <w:rFonts w:ascii="Avenir Book" w:hAnsi="Avenir Book"/>
              </w:rPr>
            </w:pPr>
            <w:r w:rsidRPr="00A16F15">
              <w:rPr>
                <w:rFonts w:ascii="Avenir Book" w:hAnsi="Avenir Book"/>
              </w:rPr>
              <w:t>Pitch</w:t>
            </w:r>
          </w:p>
          <w:p w14:paraId="4C15825E" w14:textId="77777777" w:rsidR="00F9726A" w:rsidRPr="00A16F15" w:rsidRDefault="00F9726A" w:rsidP="007B0E69">
            <w:pPr>
              <w:rPr>
                <w:rFonts w:ascii="Avenir Book" w:hAnsi="Avenir Book"/>
              </w:rPr>
            </w:pPr>
            <w:r w:rsidRPr="00A16F15">
              <w:rPr>
                <w:rFonts w:ascii="Avenir Book" w:hAnsi="Avenir Book"/>
              </w:rPr>
              <w:t>Building</w:t>
            </w:r>
          </w:p>
          <w:p w14:paraId="70372EEE" w14:textId="77777777" w:rsidR="00F9726A" w:rsidRPr="00A16F15" w:rsidRDefault="00F9726A" w:rsidP="007B0E69">
            <w:pPr>
              <w:rPr>
                <w:rFonts w:ascii="Avenir Book" w:hAnsi="Avenir Book"/>
              </w:rPr>
            </w:pPr>
            <w:r w:rsidRPr="00A16F15">
              <w:rPr>
                <w:rFonts w:ascii="Avenir Book" w:hAnsi="Avenir Book"/>
              </w:rPr>
              <w:t>The Thames</w:t>
            </w:r>
          </w:p>
          <w:p w14:paraId="1010580D" w14:textId="77777777" w:rsidR="00F9726A" w:rsidRPr="00A16F15" w:rsidRDefault="00F9726A" w:rsidP="007B0E69">
            <w:pPr>
              <w:rPr>
                <w:rFonts w:ascii="Avenir Book" w:hAnsi="Avenir Book"/>
              </w:rPr>
            </w:pPr>
            <w:r w:rsidRPr="00A16F15">
              <w:rPr>
                <w:rFonts w:ascii="Avenir Book" w:hAnsi="Avenir Book"/>
              </w:rPr>
              <w:t>Bakery</w:t>
            </w:r>
          </w:p>
          <w:p w14:paraId="5E0E9A4D" w14:textId="77777777" w:rsidR="00F9726A" w:rsidRPr="00A16F15" w:rsidRDefault="00F9726A" w:rsidP="007B0E69">
            <w:pPr>
              <w:rPr>
                <w:rFonts w:ascii="Avenir Book" w:hAnsi="Avenir Book"/>
              </w:rPr>
            </w:pPr>
            <w:r w:rsidRPr="00A16F15">
              <w:rPr>
                <w:rFonts w:ascii="Avenir Book" w:hAnsi="Avenir Book"/>
              </w:rPr>
              <w:t>Flames</w:t>
            </w:r>
          </w:p>
          <w:p w14:paraId="714262EC" w14:textId="77777777" w:rsidR="00F9726A" w:rsidRPr="00A16F15" w:rsidRDefault="00F9726A" w:rsidP="007B0E69">
            <w:pPr>
              <w:rPr>
                <w:rFonts w:ascii="Avenir Book" w:hAnsi="Avenir Book"/>
              </w:rPr>
            </w:pPr>
            <w:r w:rsidRPr="00A16F15">
              <w:rPr>
                <w:rFonts w:ascii="Avenir Book" w:hAnsi="Avenir Book"/>
              </w:rPr>
              <w:t>Samuel Pepys</w:t>
            </w:r>
          </w:p>
          <w:p w14:paraId="1AD9E79B" w14:textId="77777777" w:rsidR="00F9726A" w:rsidRPr="00A16F15" w:rsidRDefault="00F9726A" w:rsidP="007B0E69">
            <w:pPr>
              <w:rPr>
                <w:rFonts w:ascii="Avenir Book" w:hAnsi="Avenir Book"/>
              </w:rPr>
            </w:pPr>
            <w:r w:rsidRPr="00A16F15">
              <w:rPr>
                <w:rFonts w:ascii="Avenir Book" w:hAnsi="Avenir Book"/>
              </w:rPr>
              <w:t>Diary</w:t>
            </w:r>
          </w:p>
          <w:p w14:paraId="70E74392" w14:textId="77777777" w:rsidR="00F9726A" w:rsidRPr="00A16F15" w:rsidRDefault="00F9726A" w:rsidP="007B0E69">
            <w:pPr>
              <w:rPr>
                <w:rFonts w:ascii="Avenir Book" w:hAnsi="Avenir Book"/>
              </w:rPr>
            </w:pPr>
            <w:r w:rsidRPr="00A16F15">
              <w:rPr>
                <w:rFonts w:ascii="Avenir Book" w:hAnsi="Avenir Book"/>
              </w:rPr>
              <w:t>Ruins</w:t>
            </w:r>
          </w:p>
          <w:p w14:paraId="603CB0F9" w14:textId="7D6D9B2F" w:rsidR="00F6639E" w:rsidRPr="00A16F15" w:rsidRDefault="00F6639E" w:rsidP="007B0E69">
            <w:pPr>
              <w:rPr>
                <w:rFonts w:ascii="Avenir Book" w:hAnsi="Avenir Book"/>
              </w:rPr>
            </w:pPr>
          </w:p>
        </w:tc>
        <w:tc>
          <w:tcPr>
            <w:tcW w:w="4258" w:type="dxa"/>
          </w:tcPr>
          <w:p w14:paraId="1FE69BF6" w14:textId="77777777" w:rsidR="00F9726A" w:rsidRPr="00A16F15" w:rsidRDefault="00F9726A" w:rsidP="007B0E69">
            <w:pPr>
              <w:rPr>
                <w:rFonts w:ascii="Avenir Book" w:hAnsi="Avenir Book"/>
                <w:b/>
                <w:bCs/>
              </w:rPr>
            </w:pPr>
            <w:r w:rsidRPr="00A16F15">
              <w:rPr>
                <w:rFonts w:ascii="Avenir Book" w:hAnsi="Avenir Book"/>
                <w:b/>
                <w:bCs/>
              </w:rPr>
              <w:t>How will we introduce it?</w:t>
            </w:r>
          </w:p>
          <w:p w14:paraId="6CF9DFEA" w14:textId="77777777" w:rsidR="00F9726A" w:rsidRPr="00A16F15" w:rsidRDefault="00F9726A" w:rsidP="007B0E69">
            <w:pPr>
              <w:rPr>
                <w:rFonts w:ascii="Avenir Book" w:hAnsi="Avenir Book"/>
              </w:rPr>
            </w:pPr>
          </w:p>
          <w:p w14:paraId="49101303" w14:textId="77777777" w:rsidR="00F9726A" w:rsidRPr="00A16F15" w:rsidRDefault="00F9726A" w:rsidP="007B0E69">
            <w:pPr>
              <w:rPr>
                <w:rFonts w:ascii="Avenir Book" w:hAnsi="Avenir Book"/>
              </w:rPr>
            </w:pPr>
            <w:r w:rsidRPr="00A16F15">
              <w:rPr>
                <w:rFonts w:ascii="Avenir Book" w:hAnsi="Avenir Book"/>
              </w:rPr>
              <w:t>By reading the book aloud, repeating and sections and pages.</w:t>
            </w:r>
          </w:p>
        </w:tc>
      </w:tr>
      <w:tr w:rsidR="00F9726A" w:rsidRPr="00A16F15" w14:paraId="50677D41" w14:textId="77777777" w:rsidTr="007B0E69">
        <w:tc>
          <w:tcPr>
            <w:tcW w:w="4258" w:type="dxa"/>
          </w:tcPr>
          <w:p w14:paraId="3D4B374D" w14:textId="77777777" w:rsidR="00F9726A" w:rsidRPr="00A16F15" w:rsidRDefault="00F9726A" w:rsidP="007B0E69">
            <w:pPr>
              <w:rPr>
                <w:rFonts w:ascii="Avenir Book" w:hAnsi="Avenir Book"/>
                <w:b/>
                <w:bCs/>
              </w:rPr>
            </w:pPr>
            <w:r w:rsidRPr="00A16F15">
              <w:rPr>
                <w:rFonts w:ascii="Avenir Book" w:hAnsi="Avenir Book"/>
                <w:b/>
                <w:bCs/>
              </w:rPr>
              <w:lastRenderedPageBreak/>
              <w:t xml:space="preserve">Is it worth </w:t>
            </w:r>
            <w:proofErr w:type="spellStart"/>
            <w:r w:rsidRPr="00A16F15">
              <w:rPr>
                <w:rFonts w:ascii="Avenir Book" w:hAnsi="Avenir Book"/>
                <w:b/>
                <w:bCs/>
              </w:rPr>
              <w:t>summarising</w:t>
            </w:r>
            <w:proofErr w:type="spellEnd"/>
            <w:r w:rsidRPr="00A16F15">
              <w:rPr>
                <w:rFonts w:ascii="Avenir Book" w:hAnsi="Avenir Book"/>
                <w:b/>
                <w:bCs/>
              </w:rPr>
              <w:t xml:space="preserve"> what we want pupils to know on a knowledge </w:t>
            </w:r>
            <w:proofErr w:type="spellStart"/>
            <w:r w:rsidRPr="00A16F15">
              <w:rPr>
                <w:rFonts w:ascii="Avenir Book" w:hAnsi="Avenir Book"/>
                <w:b/>
                <w:bCs/>
              </w:rPr>
              <w:t>organiser</w:t>
            </w:r>
            <w:proofErr w:type="spellEnd"/>
            <w:r w:rsidRPr="00A16F15">
              <w:rPr>
                <w:rFonts w:ascii="Avenir Book" w:hAnsi="Avenir Book"/>
                <w:b/>
                <w:bCs/>
              </w:rPr>
              <w:t xml:space="preserve">? If </w:t>
            </w:r>
            <w:proofErr w:type="gramStart"/>
            <w:r w:rsidRPr="00A16F15">
              <w:rPr>
                <w:rFonts w:ascii="Avenir Book" w:hAnsi="Avenir Book"/>
                <w:b/>
                <w:bCs/>
              </w:rPr>
              <w:t>so</w:t>
            </w:r>
            <w:proofErr w:type="gramEnd"/>
            <w:r w:rsidRPr="00A16F15">
              <w:rPr>
                <w:rFonts w:ascii="Avenir Book" w:hAnsi="Avenir Book"/>
                <w:b/>
                <w:bCs/>
              </w:rPr>
              <w:t xml:space="preserve"> what should be included?</w:t>
            </w:r>
          </w:p>
          <w:p w14:paraId="09956316" w14:textId="77777777" w:rsidR="00F9726A" w:rsidRPr="00A16F15" w:rsidRDefault="00F9726A" w:rsidP="007B0E69">
            <w:pPr>
              <w:rPr>
                <w:rFonts w:ascii="Avenir Book" w:hAnsi="Avenir Book"/>
              </w:rPr>
            </w:pPr>
          </w:p>
          <w:p w14:paraId="4306FBDD" w14:textId="77777777" w:rsidR="00F9726A" w:rsidRPr="00A16F15" w:rsidRDefault="00F9726A" w:rsidP="007B0E69">
            <w:pPr>
              <w:rPr>
                <w:rFonts w:ascii="Avenir Book" w:hAnsi="Avenir Book"/>
              </w:rPr>
            </w:pPr>
          </w:p>
        </w:tc>
        <w:tc>
          <w:tcPr>
            <w:tcW w:w="4258" w:type="dxa"/>
          </w:tcPr>
          <w:p w14:paraId="59987138" w14:textId="77777777" w:rsidR="00F9726A" w:rsidRPr="00A16F15" w:rsidRDefault="00F9726A" w:rsidP="007B0E69">
            <w:pPr>
              <w:rPr>
                <w:rFonts w:ascii="Avenir Book" w:hAnsi="Avenir Book"/>
                <w:b/>
                <w:bCs/>
              </w:rPr>
            </w:pPr>
            <w:r w:rsidRPr="00A16F15">
              <w:rPr>
                <w:rFonts w:ascii="Avenir Book" w:hAnsi="Avenir Book"/>
                <w:b/>
                <w:bCs/>
              </w:rPr>
              <w:t>How are we going to take pupils through this unit?</w:t>
            </w:r>
          </w:p>
          <w:p w14:paraId="483C5A9E" w14:textId="77777777" w:rsidR="00F9726A" w:rsidRPr="00A16F15" w:rsidRDefault="00F9726A" w:rsidP="007B0E69">
            <w:pPr>
              <w:rPr>
                <w:rFonts w:ascii="Avenir Book" w:hAnsi="Avenir Book"/>
              </w:rPr>
            </w:pPr>
          </w:p>
          <w:p w14:paraId="4E6D411B" w14:textId="77777777" w:rsidR="00F9726A" w:rsidRPr="00A16F15" w:rsidRDefault="00F9726A" w:rsidP="007B0E69">
            <w:pPr>
              <w:rPr>
                <w:rFonts w:ascii="Avenir Book" w:hAnsi="Avenir Book"/>
              </w:rPr>
            </w:pPr>
            <w:r w:rsidRPr="00A16F15">
              <w:rPr>
                <w:rFonts w:ascii="Avenir Book" w:hAnsi="Avenir Book"/>
              </w:rPr>
              <w:t>Discussions with pupils, giving them the chance to use the vocabulary</w:t>
            </w:r>
          </w:p>
        </w:tc>
      </w:tr>
      <w:tr w:rsidR="00F9726A" w:rsidRPr="00A16F15" w14:paraId="30567C90" w14:textId="77777777" w:rsidTr="007B0E69">
        <w:tc>
          <w:tcPr>
            <w:tcW w:w="8516" w:type="dxa"/>
            <w:gridSpan w:val="2"/>
          </w:tcPr>
          <w:p w14:paraId="169AE716" w14:textId="77777777" w:rsidR="00F9726A" w:rsidRPr="00A16F15" w:rsidRDefault="00F9726A" w:rsidP="007B0E69">
            <w:pPr>
              <w:rPr>
                <w:rFonts w:ascii="Avenir Book" w:hAnsi="Avenir Book"/>
                <w:b/>
                <w:bCs/>
              </w:rPr>
            </w:pPr>
            <w:r w:rsidRPr="00A16F15">
              <w:rPr>
                <w:rFonts w:ascii="Avenir Book" w:hAnsi="Avenir Book"/>
                <w:b/>
                <w:bCs/>
              </w:rPr>
              <w:t>How will we know if our children have learnt what we have taught them?</w:t>
            </w:r>
          </w:p>
          <w:p w14:paraId="4F9FEA3E" w14:textId="77777777" w:rsidR="00F9726A" w:rsidRPr="00A16F15" w:rsidRDefault="00F9726A" w:rsidP="007B0E69">
            <w:pPr>
              <w:rPr>
                <w:rFonts w:ascii="Avenir Book" w:hAnsi="Avenir Book"/>
              </w:rPr>
            </w:pPr>
          </w:p>
          <w:p w14:paraId="44EA2FA7" w14:textId="77777777" w:rsidR="00F9726A" w:rsidRPr="00A16F15" w:rsidRDefault="00F9726A" w:rsidP="007B0E69">
            <w:pPr>
              <w:rPr>
                <w:rFonts w:ascii="Avenir Book" w:hAnsi="Avenir Book"/>
              </w:rPr>
            </w:pPr>
            <w:r w:rsidRPr="00A16F15">
              <w:rPr>
                <w:rFonts w:ascii="Avenir Book" w:hAnsi="Avenir Book"/>
              </w:rPr>
              <w:t xml:space="preserve">Through pupils’ talk, their speculations, </w:t>
            </w:r>
            <w:proofErr w:type="gramStart"/>
            <w:r w:rsidRPr="00A16F15">
              <w:rPr>
                <w:rFonts w:ascii="Avenir Book" w:hAnsi="Avenir Book"/>
              </w:rPr>
              <w:t>observations</w:t>
            </w:r>
            <w:proofErr w:type="gramEnd"/>
            <w:r w:rsidRPr="00A16F15">
              <w:rPr>
                <w:rFonts w:ascii="Avenir Book" w:hAnsi="Avenir Book"/>
              </w:rPr>
              <w:t xml:space="preserve"> and engagement in the outside areas.</w:t>
            </w:r>
          </w:p>
          <w:p w14:paraId="6732FF6B" w14:textId="77777777" w:rsidR="00F9726A" w:rsidRPr="00A16F15" w:rsidRDefault="00F9726A" w:rsidP="007B0E69">
            <w:pPr>
              <w:rPr>
                <w:rFonts w:ascii="Avenir Book" w:hAnsi="Avenir Book"/>
              </w:rPr>
            </w:pPr>
          </w:p>
          <w:p w14:paraId="2A7D9F56" w14:textId="77777777" w:rsidR="00F9726A" w:rsidRPr="00A16F15" w:rsidRDefault="00F9726A" w:rsidP="007B0E69">
            <w:pPr>
              <w:rPr>
                <w:rFonts w:ascii="Avenir Book" w:hAnsi="Avenir Book"/>
              </w:rPr>
            </w:pPr>
          </w:p>
        </w:tc>
      </w:tr>
    </w:tbl>
    <w:p w14:paraId="00F55D62" w14:textId="77777777" w:rsidR="00F9726A" w:rsidRPr="00A16F15" w:rsidRDefault="00F9726A" w:rsidP="00F9726A">
      <w:pPr>
        <w:rPr>
          <w:rFonts w:ascii="Avenir Book" w:hAnsi="Avenir Book"/>
        </w:rPr>
      </w:pPr>
    </w:p>
    <w:p w14:paraId="600C2D80" w14:textId="77777777" w:rsidR="00F9726A" w:rsidRPr="00A16F15" w:rsidRDefault="00F9726A" w:rsidP="00F9726A">
      <w:pPr>
        <w:rPr>
          <w:rFonts w:ascii="Avenir Book" w:hAnsi="Avenir Book"/>
        </w:rPr>
      </w:pPr>
    </w:p>
    <w:p w14:paraId="4E3A6A7B" w14:textId="77777777" w:rsidR="00F9726A" w:rsidRPr="00A16F15" w:rsidRDefault="00F9726A" w:rsidP="00F9726A">
      <w:pPr>
        <w:rPr>
          <w:rFonts w:ascii="Avenir Book" w:hAnsi="Avenir Book"/>
        </w:rPr>
      </w:pPr>
    </w:p>
    <w:p w14:paraId="3213D3F7" w14:textId="77777777" w:rsidR="00F9726A" w:rsidRPr="00A16F15" w:rsidRDefault="00F9726A" w:rsidP="00F9726A">
      <w:pPr>
        <w:rPr>
          <w:rFonts w:ascii="Avenir Book" w:hAnsi="Avenir Book"/>
        </w:rPr>
      </w:pPr>
    </w:p>
    <w:p w14:paraId="3DB7780F" w14:textId="77777777" w:rsidR="00F9726A" w:rsidRPr="00A16F15" w:rsidRDefault="00F9726A" w:rsidP="00F9726A">
      <w:pPr>
        <w:rPr>
          <w:rFonts w:ascii="Avenir Book" w:hAnsi="Avenir Book"/>
        </w:rPr>
      </w:pPr>
    </w:p>
    <w:p w14:paraId="42859C4F" w14:textId="77777777" w:rsidR="00F9726A" w:rsidRPr="00A16F15" w:rsidRDefault="00F9726A" w:rsidP="00F9726A">
      <w:pPr>
        <w:rPr>
          <w:rFonts w:ascii="Avenir Book" w:hAnsi="Avenir Book"/>
        </w:rPr>
      </w:pPr>
    </w:p>
    <w:p w14:paraId="1ACA59C5" w14:textId="77777777" w:rsidR="00F9726A" w:rsidRPr="00A16F15" w:rsidRDefault="00F9726A" w:rsidP="00F9726A">
      <w:pPr>
        <w:rPr>
          <w:rFonts w:ascii="Avenir Book" w:hAnsi="Avenir Book"/>
        </w:rPr>
      </w:pPr>
    </w:p>
    <w:p w14:paraId="5FE29097" w14:textId="77777777" w:rsidR="00F9726A" w:rsidRPr="00A16F15" w:rsidRDefault="00F9726A" w:rsidP="00F9726A">
      <w:pPr>
        <w:rPr>
          <w:rFonts w:ascii="Avenir Book" w:hAnsi="Avenir Book"/>
        </w:rPr>
      </w:pPr>
    </w:p>
    <w:p w14:paraId="4A28D575" w14:textId="77777777" w:rsidR="00E32D3A" w:rsidRPr="00A16F15" w:rsidRDefault="00E32D3A">
      <w:pPr>
        <w:rPr>
          <w:rFonts w:ascii="Avenir Book" w:hAnsi="Avenir Book"/>
        </w:rPr>
      </w:pPr>
    </w:p>
    <w:sectPr w:rsidR="00E32D3A" w:rsidRPr="00A16F15" w:rsidSect="00EF55FE">
      <w:headerReference w:type="default" r:id="rId7"/>
      <w:footerReference w:type="default" r:id="rId8"/>
      <w:pgSz w:w="11906" w:h="16838"/>
      <w:pgMar w:top="1440" w:right="1440" w:bottom="1440" w:left="1440" w:header="51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890D2" w14:textId="77777777" w:rsidR="001C7212" w:rsidRDefault="001C7212" w:rsidP="00EF55FE">
      <w:r>
        <w:separator/>
      </w:r>
    </w:p>
  </w:endnote>
  <w:endnote w:type="continuationSeparator" w:id="0">
    <w:p w14:paraId="6BF19044" w14:textId="77777777" w:rsidR="001C7212" w:rsidRDefault="001C7212" w:rsidP="00EF5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venir Book">
    <w:altName w:val="Tw Cen MT"/>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D345F" w14:textId="70418C30" w:rsidR="00EF55FE" w:rsidRDefault="00EF55FE">
    <w:pPr>
      <w:pStyle w:val="Footer"/>
    </w:pPr>
    <w:r>
      <w:t xml:space="preserve">                                                                </w:t>
    </w:r>
    <w:r>
      <w:rPr>
        <w:noProof/>
      </w:rPr>
      <w:drawing>
        <wp:inline distT="0" distB="0" distL="0" distR="0" wp14:anchorId="1FC7E0CD" wp14:editId="50D77B38">
          <wp:extent cx="1238250" cy="977791"/>
          <wp:effectExtent l="0" t="0" r="0" b="0"/>
          <wp:docPr id="10" name="Picture 10"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254974" cy="990997"/>
                  </a:xfrm>
                  <a:prstGeom prst="rect">
                    <a:avLst/>
                  </a:prstGeom>
                </pic:spPr>
              </pic:pic>
            </a:graphicData>
          </a:graphic>
        </wp:inline>
      </w:drawing>
    </w:r>
    <w:r>
      <w:t xml:space="preserve"> </w:t>
    </w:r>
  </w:p>
  <w:p w14:paraId="6E260AA6" w14:textId="77777777" w:rsidR="00EF55FE" w:rsidRDefault="00EF55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EFEFE" w14:textId="77777777" w:rsidR="001C7212" w:rsidRDefault="001C7212" w:rsidP="00EF55FE">
      <w:r>
        <w:separator/>
      </w:r>
    </w:p>
  </w:footnote>
  <w:footnote w:type="continuationSeparator" w:id="0">
    <w:p w14:paraId="6E329115" w14:textId="77777777" w:rsidR="001C7212" w:rsidRDefault="001C7212" w:rsidP="00EF5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45C93" w14:textId="219C6039" w:rsidR="00F9726A" w:rsidRPr="00F9726A" w:rsidRDefault="00F9726A" w:rsidP="00F9726A">
    <w:pPr>
      <w:pStyle w:val="Header"/>
      <w:jc w:val="right"/>
      <w:rPr>
        <w:rFonts w:ascii="Avenir Book" w:hAnsi="Avenir Book"/>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4524C5"/>
    <w:multiLevelType w:val="hybridMultilevel"/>
    <w:tmpl w:val="45C2B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8924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5FE"/>
    <w:rsid w:val="001C7212"/>
    <w:rsid w:val="00300173"/>
    <w:rsid w:val="00560101"/>
    <w:rsid w:val="005D0DBC"/>
    <w:rsid w:val="006021AD"/>
    <w:rsid w:val="006659D8"/>
    <w:rsid w:val="00666AF9"/>
    <w:rsid w:val="00912708"/>
    <w:rsid w:val="00974999"/>
    <w:rsid w:val="00A16F15"/>
    <w:rsid w:val="00D374C0"/>
    <w:rsid w:val="00D6155B"/>
    <w:rsid w:val="00DB5613"/>
    <w:rsid w:val="00E32D3A"/>
    <w:rsid w:val="00EC09B0"/>
    <w:rsid w:val="00EF55FE"/>
    <w:rsid w:val="00F61456"/>
    <w:rsid w:val="00F6639E"/>
    <w:rsid w:val="00F972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9560E"/>
  <w15:chartTrackingRefBased/>
  <w15:docId w15:val="{38F47595-7F47-2E43-A102-A2D39475A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2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FE"/>
    <w:pPr>
      <w:tabs>
        <w:tab w:val="center" w:pos="4513"/>
        <w:tab w:val="right" w:pos="9026"/>
      </w:tabs>
    </w:pPr>
  </w:style>
  <w:style w:type="character" w:customStyle="1" w:styleId="HeaderChar">
    <w:name w:val="Header Char"/>
    <w:basedOn w:val="DefaultParagraphFont"/>
    <w:link w:val="Header"/>
    <w:uiPriority w:val="99"/>
    <w:rsid w:val="00EF55FE"/>
  </w:style>
  <w:style w:type="paragraph" w:styleId="Footer">
    <w:name w:val="footer"/>
    <w:basedOn w:val="Normal"/>
    <w:link w:val="FooterChar"/>
    <w:uiPriority w:val="99"/>
    <w:unhideWhenUsed/>
    <w:rsid w:val="00EF55FE"/>
    <w:pPr>
      <w:tabs>
        <w:tab w:val="center" w:pos="4513"/>
        <w:tab w:val="right" w:pos="9026"/>
      </w:tabs>
    </w:pPr>
  </w:style>
  <w:style w:type="character" w:customStyle="1" w:styleId="FooterChar">
    <w:name w:val="Footer Char"/>
    <w:basedOn w:val="DefaultParagraphFont"/>
    <w:link w:val="Footer"/>
    <w:uiPriority w:val="99"/>
    <w:rsid w:val="00EF55FE"/>
  </w:style>
  <w:style w:type="table" w:styleId="TableGrid">
    <w:name w:val="Table Grid"/>
    <w:basedOn w:val="TableNormal"/>
    <w:uiPriority w:val="59"/>
    <w:rsid w:val="00F9726A"/>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72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282</Words>
  <Characters>1611</Characters>
  <Application>Microsoft Office Word</Application>
  <DocSecurity>0</DocSecurity>
  <Lines>13</Lines>
  <Paragraphs>3</Paragraphs>
  <ScaleCrop>false</ScaleCrop>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 McMunn</dc:creator>
  <cp:keywords/>
  <dc:description/>
  <cp:lastModifiedBy>Fran Myatt</cp:lastModifiedBy>
  <cp:revision>5</cp:revision>
  <dcterms:created xsi:type="dcterms:W3CDTF">2022-04-22T20:45:00Z</dcterms:created>
  <dcterms:modified xsi:type="dcterms:W3CDTF">2023-01-27T15:52:00Z</dcterms:modified>
</cp:coreProperties>
</file>